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5E2E2" w14:textId="77777777" w:rsidR="00571F0E" w:rsidRPr="00571F0E" w:rsidRDefault="00571F0E" w:rsidP="00571F0E"/>
    <w:p w14:paraId="6E0DC74C" w14:textId="34EC4972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2F61BA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27664F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CB2058">
        <w:rPr>
          <w:rFonts w:eastAsia="Arial Unicode MS" w:cs="Arial Unicode MS"/>
          <w:b/>
          <w:sz w:val="32"/>
          <w:szCs w:val="32"/>
        </w:rPr>
        <w:t>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6268F9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4EACA987" w:rsidR="00081C6C" w:rsidRPr="0065190B" w:rsidRDefault="009F5767" w:rsidP="00571F0E">
      <w:pPr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 xml:space="preserve">Termín:  </w:t>
      </w:r>
      <w:r w:rsidR="006268F9">
        <w:rPr>
          <w:rFonts w:eastAsia="Arial Unicode MS" w:cs="Arial Unicode MS"/>
          <w:b/>
        </w:rPr>
        <w:t>9.</w:t>
      </w:r>
      <w:proofErr w:type="gramEnd"/>
      <w:r w:rsidR="006268F9">
        <w:rPr>
          <w:rFonts w:eastAsia="Arial Unicode MS" w:cs="Arial Unicode MS"/>
          <w:b/>
        </w:rPr>
        <w:t>-10.11.2024</w:t>
      </w:r>
    </w:p>
    <w:p w14:paraId="2A7D350E" w14:textId="1752B006" w:rsidR="00730017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6268F9">
        <w:rPr>
          <w:rFonts w:eastAsia="Arial Unicode MS" w:cs="Arial Unicode MS"/>
          <w:b/>
        </w:rPr>
        <w:t>Sportovní hala Jeneč, Lidická 210, Jeneč</w:t>
      </w: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015BB9E6" w:rsidR="0087091B" w:rsidRDefault="00D211A5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Sobota </w:t>
      </w:r>
      <w:r w:rsidR="006268F9">
        <w:rPr>
          <w:rFonts w:eastAsia="Arial Unicode MS" w:cs="Arial Unicode MS"/>
          <w:b/>
          <w:sz w:val="24"/>
          <w:szCs w:val="24"/>
        </w:rPr>
        <w:t>9.11.2024</w:t>
      </w:r>
    </w:p>
    <w:p w14:paraId="03B7562E" w14:textId="7E521EB3" w:rsidR="00476C00" w:rsidRDefault="006268F9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</w:t>
      </w:r>
      <w:r w:rsidR="00D211A5">
        <w:rPr>
          <w:rFonts w:eastAsia="Arial Unicode MS" w:cs="Arial Unicode MS"/>
          <w:b/>
          <w:sz w:val="24"/>
          <w:szCs w:val="24"/>
        </w:rPr>
        <w:t>:30</w:t>
      </w:r>
      <w:r w:rsidR="00D211A5">
        <w:rPr>
          <w:rFonts w:eastAsia="Arial Unicode MS" w:cs="Arial Unicode MS"/>
          <w:b/>
          <w:sz w:val="24"/>
          <w:szCs w:val="24"/>
        </w:rPr>
        <w:tab/>
      </w:r>
      <w:r w:rsidR="004D6717">
        <w:rPr>
          <w:rFonts w:eastAsia="Arial Unicode MS" w:cs="Arial Unicode MS"/>
          <w:b/>
          <w:sz w:val="24"/>
          <w:szCs w:val="24"/>
        </w:rPr>
        <w:t>BA Radotín – Jižní Supi (38)</w:t>
      </w:r>
    </w:p>
    <w:p w14:paraId="656CC2E2" w14:textId="7CABDADA" w:rsidR="0027664F" w:rsidRDefault="002D033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6268F9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>:</w:t>
      </w:r>
      <w:r w:rsidR="00D211A5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>0</w:t>
      </w:r>
      <w:r w:rsidR="0027664F">
        <w:rPr>
          <w:rFonts w:eastAsia="Arial Unicode MS" w:cs="Arial Unicode MS"/>
          <w:b/>
          <w:sz w:val="24"/>
          <w:szCs w:val="24"/>
        </w:rPr>
        <w:tab/>
      </w:r>
      <w:r w:rsidR="004D6717">
        <w:rPr>
          <w:rFonts w:eastAsia="Arial Unicode MS" w:cs="Arial Unicode MS"/>
          <w:b/>
          <w:sz w:val="24"/>
          <w:szCs w:val="24"/>
        </w:rPr>
        <w:t>BA Radotín – Sokol Žižkov (39)</w:t>
      </w:r>
    </w:p>
    <w:p w14:paraId="10E3B3B1" w14:textId="41CCFA2E" w:rsidR="0027664F" w:rsidRDefault="0027664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6268F9">
        <w:rPr>
          <w:rFonts w:eastAsia="Arial Unicode MS" w:cs="Arial Unicode MS"/>
          <w:b/>
          <w:sz w:val="24"/>
          <w:szCs w:val="24"/>
        </w:rPr>
        <w:t>1</w:t>
      </w:r>
      <w:r w:rsidR="002D0331">
        <w:rPr>
          <w:rFonts w:eastAsia="Arial Unicode MS" w:cs="Arial Unicode MS"/>
          <w:b/>
          <w:sz w:val="24"/>
          <w:szCs w:val="24"/>
        </w:rPr>
        <w:t>:</w:t>
      </w:r>
      <w:r w:rsidR="00D211A5">
        <w:rPr>
          <w:rFonts w:eastAsia="Arial Unicode MS" w:cs="Arial Unicode MS"/>
          <w:b/>
          <w:sz w:val="24"/>
          <w:szCs w:val="24"/>
        </w:rPr>
        <w:t>3</w:t>
      </w:r>
      <w:r w:rsidR="002D0331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ab/>
      </w:r>
      <w:r w:rsidR="004D6717">
        <w:rPr>
          <w:rFonts w:eastAsia="Arial Unicode MS" w:cs="Arial Unicode MS"/>
          <w:b/>
          <w:sz w:val="24"/>
          <w:szCs w:val="24"/>
        </w:rPr>
        <w:t>Jižní Supi – Tygři Praha A (40)</w:t>
      </w:r>
    </w:p>
    <w:p w14:paraId="331D15DE" w14:textId="71EB289F" w:rsidR="006268F9" w:rsidRDefault="006268F9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10.11.2024</w:t>
      </w:r>
    </w:p>
    <w:p w14:paraId="5218069E" w14:textId="0B91236F" w:rsidR="006268F9" w:rsidRDefault="006268F9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8:30</w:t>
      </w:r>
      <w:r w:rsidR="004D6717">
        <w:rPr>
          <w:rFonts w:eastAsia="Arial Unicode MS" w:cs="Arial Unicode MS"/>
          <w:b/>
          <w:sz w:val="24"/>
          <w:szCs w:val="24"/>
        </w:rPr>
        <w:tab/>
        <w:t>Sokol Žižkov – Tygři Praha A (37)</w:t>
      </w:r>
    </w:p>
    <w:p w14:paraId="08B9AE54" w14:textId="165BEEAC" w:rsidR="006268F9" w:rsidRDefault="006268F9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10:00</w:t>
      </w:r>
      <w:r>
        <w:rPr>
          <w:rFonts w:eastAsia="Arial Unicode MS" w:cs="Arial Unicode MS"/>
          <w:b/>
          <w:sz w:val="24"/>
          <w:szCs w:val="24"/>
        </w:rPr>
        <w:tab/>
      </w:r>
      <w:r w:rsidR="004D6717">
        <w:rPr>
          <w:rFonts w:eastAsia="Arial Unicode MS" w:cs="Arial Unicode MS"/>
          <w:b/>
          <w:sz w:val="24"/>
          <w:szCs w:val="24"/>
        </w:rPr>
        <w:t>Sokol Žižkov – Jižní Supi (41)</w:t>
      </w:r>
    </w:p>
    <w:p w14:paraId="0D0DD1F9" w14:textId="0565361F" w:rsidR="006268F9" w:rsidRDefault="006268F9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11:30</w:t>
      </w:r>
      <w:r>
        <w:rPr>
          <w:rFonts w:eastAsia="Arial Unicode MS" w:cs="Arial Unicode MS"/>
          <w:b/>
          <w:sz w:val="24"/>
          <w:szCs w:val="24"/>
        </w:rPr>
        <w:tab/>
        <w:t>Tygři Praha A – BA Radotín (42)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7505652F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02A75E25" w14:textId="38326809" w:rsidR="004D6717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CB2058">
        <w:rPr>
          <w:rFonts w:eastAsia="Arial Unicode MS" w:cs="Arial Unicode MS"/>
          <w:sz w:val="24"/>
          <w:szCs w:val="24"/>
        </w:rPr>
        <w:t xml:space="preserve">Sokol Žižkov – </w:t>
      </w:r>
      <w:r w:rsidR="004D6717">
        <w:rPr>
          <w:rFonts w:eastAsia="Arial Unicode MS" w:cs="Arial Unicode MS"/>
          <w:sz w:val="24"/>
          <w:szCs w:val="24"/>
        </w:rPr>
        <w:t>K. Toman</w:t>
      </w:r>
      <w:r w:rsidR="00CB2058">
        <w:rPr>
          <w:rFonts w:eastAsia="Arial Unicode MS" w:cs="Arial Unicode MS"/>
          <w:sz w:val="24"/>
          <w:szCs w:val="24"/>
        </w:rPr>
        <w:br/>
      </w:r>
      <w:r w:rsidR="004D6717">
        <w:rPr>
          <w:rFonts w:eastAsia="Arial Unicode MS" w:cs="Arial Unicode MS"/>
          <w:sz w:val="24"/>
          <w:szCs w:val="24"/>
        </w:rPr>
        <w:t>Jižní Supi – D. Váňa</w:t>
      </w:r>
      <w:r w:rsidR="004D6717">
        <w:rPr>
          <w:rFonts w:eastAsia="Arial Unicode MS" w:cs="Arial Unicode MS"/>
          <w:sz w:val="24"/>
          <w:szCs w:val="24"/>
        </w:rPr>
        <w:br/>
        <w:t>BA Radotín – A. Peřinka</w:t>
      </w:r>
    </w:p>
    <w:sectPr w:rsidR="004D6717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9CC58" w14:textId="77777777" w:rsidR="004C6150" w:rsidRDefault="004C6150" w:rsidP="00F569F0">
      <w:pPr>
        <w:spacing w:after="0" w:line="240" w:lineRule="auto"/>
      </w:pPr>
      <w:r>
        <w:separator/>
      </w:r>
    </w:p>
  </w:endnote>
  <w:endnote w:type="continuationSeparator" w:id="0">
    <w:p w14:paraId="6C377EC2" w14:textId="77777777" w:rsidR="004C6150" w:rsidRDefault="004C6150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14EDA" w14:textId="77777777" w:rsidR="004C6150" w:rsidRDefault="004C6150" w:rsidP="00F569F0">
      <w:pPr>
        <w:spacing w:after="0" w:line="240" w:lineRule="auto"/>
      </w:pPr>
      <w:r>
        <w:separator/>
      </w:r>
    </w:p>
  </w:footnote>
  <w:footnote w:type="continuationSeparator" w:id="0">
    <w:p w14:paraId="5E3F778E" w14:textId="77777777" w:rsidR="004C6150" w:rsidRDefault="004C6150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55C1A"/>
    <w:rsid w:val="00380CD7"/>
    <w:rsid w:val="00385BF5"/>
    <w:rsid w:val="003A5C82"/>
    <w:rsid w:val="003B09E1"/>
    <w:rsid w:val="003C0774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760D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C2789"/>
    <w:rsid w:val="006D42B7"/>
    <w:rsid w:val="006F3596"/>
    <w:rsid w:val="006F64E8"/>
    <w:rsid w:val="00730017"/>
    <w:rsid w:val="007351C6"/>
    <w:rsid w:val="00736E41"/>
    <w:rsid w:val="007518FA"/>
    <w:rsid w:val="007A3517"/>
    <w:rsid w:val="007E3A8F"/>
    <w:rsid w:val="008138EA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AF464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6961"/>
    <w:rsid w:val="00C51553"/>
    <w:rsid w:val="00C55FED"/>
    <w:rsid w:val="00C603EB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F4FA6"/>
    <w:rsid w:val="00E01753"/>
    <w:rsid w:val="00E11862"/>
    <w:rsid w:val="00E13115"/>
    <w:rsid w:val="00E21D40"/>
    <w:rsid w:val="00E23D32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Lukas Celina</cp:lastModifiedBy>
  <cp:revision>2</cp:revision>
  <cp:lastPrinted>2019-11-03T21:44:00Z</cp:lastPrinted>
  <dcterms:created xsi:type="dcterms:W3CDTF">2024-10-24T12:57:00Z</dcterms:created>
  <dcterms:modified xsi:type="dcterms:W3CDTF">2024-10-24T12:57:00Z</dcterms:modified>
</cp:coreProperties>
</file>